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DE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>April 7, 2010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>The Honorable Noreen Evans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 xml:space="preserve">State Capitol, Room 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>Sacramento, CA  95814</w:t>
      </w:r>
    </w:p>
    <w:p w:rsidR="006020DC" w:rsidRPr="00EF0AA1" w:rsidRDefault="006020DC" w:rsidP="00D76DB1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>Re:</w:t>
      </w:r>
      <w:r w:rsidRPr="00EF0AA1">
        <w:rPr>
          <w:rFonts w:ascii="Times New Roman" w:hAnsi="Times New Roman" w:cs="Times New Roman"/>
        </w:rPr>
        <w:tab/>
        <w:t>Assembly Bill 1883 (Evans); Related to Certified</w:t>
      </w:r>
      <w:r w:rsidR="00D76DB1" w:rsidRPr="00EF0AA1">
        <w:rPr>
          <w:rFonts w:ascii="Times New Roman" w:hAnsi="Times New Roman" w:cs="Times New Roman"/>
        </w:rPr>
        <w:t xml:space="preserve"> copies of Vital Records; Fees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ab/>
        <w:t>California Association of Clerks and Election Officials…</w:t>
      </w:r>
      <w:r w:rsidRPr="00EF0AA1">
        <w:rPr>
          <w:rFonts w:ascii="Times New Roman" w:hAnsi="Times New Roman" w:cs="Times New Roman"/>
          <w:b/>
        </w:rPr>
        <w:t>Request to Amend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 xml:space="preserve">Dear </w:t>
      </w:r>
      <w:proofErr w:type="spellStart"/>
      <w:r w:rsidRPr="00EF0AA1">
        <w:rPr>
          <w:rFonts w:ascii="Times New Roman" w:hAnsi="Times New Roman" w:cs="Times New Roman"/>
        </w:rPr>
        <w:t>Assemblymember</w:t>
      </w:r>
      <w:proofErr w:type="spellEnd"/>
      <w:r w:rsidRPr="00EF0AA1">
        <w:rPr>
          <w:rFonts w:ascii="Times New Roman" w:hAnsi="Times New Roman" w:cs="Times New Roman"/>
        </w:rPr>
        <w:t xml:space="preserve"> Evans: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>The California Association of Clerks and Election Officials (CACEO) respectfully request</w:t>
      </w:r>
      <w:r w:rsidR="00EF0AA1">
        <w:rPr>
          <w:rFonts w:ascii="Times New Roman" w:hAnsi="Times New Roman" w:cs="Times New Roman"/>
        </w:rPr>
        <w:t>s</w:t>
      </w:r>
      <w:r w:rsidRPr="00EF0AA1">
        <w:rPr>
          <w:rFonts w:ascii="Times New Roman" w:hAnsi="Times New Roman" w:cs="Times New Roman"/>
        </w:rPr>
        <w:t xml:space="preserve"> an amendment to your Assembly Bill 1883, which would authorize a county board of supervisors to authorize an increase of fees of up to $4 for certified copies </w:t>
      </w:r>
      <w:r w:rsidR="00D76DB1" w:rsidRPr="00EF0AA1">
        <w:rPr>
          <w:rFonts w:ascii="Times New Roman" w:hAnsi="Times New Roman" w:cs="Times New Roman"/>
        </w:rPr>
        <w:t xml:space="preserve">of vital records </w:t>
      </w:r>
      <w:r w:rsidRPr="00EF0AA1">
        <w:rPr>
          <w:rFonts w:ascii="Times New Roman" w:hAnsi="Times New Roman" w:cs="Times New Roman"/>
        </w:rPr>
        <w:t>for purposes relating to domestic violence prevention, in</w:t>
      </w:r>
      <w:r w:rsidR="00D76DB1" w:rsidRPr="00EF0AA1">
        <w:rPr>
          <w:rFonts w:ascii="Times New Roman" w:hAnsi="Times New Roman" w:cs="Times New Roman"/>
        </w:rPr>
        <w:t xml:space="preserve">tervention and prosecution.  </w:t>
      </w:r>
      <w:r w:rsidRPr="00EF0AA1">
        <w:rPr>
          <w:rFonts w:ascii="Times New Roman" w:hAnsi="Times New Roman" w:cs="Times New Roman"/>
        </w:rPr>
        <w:t xml:space="preserve">The measure is currently awaiting action on the Assembly Floor.  </w:t>
      </w:r>
    </w:p>
    <w:p w:rsidR="006020DC" w:rsidRPr="00EF0AA1" w:rsidRDefault="006020DC">
      <w:pPr>
        <w:rPr>
          <w:rFonts w:ascii="Times New Roman" w:hAnsi="Times New Roman" w:cs="Times New Roman"/>
        </w:rPr>
      </w:pPr>
      <w:r w:rsidRPr="00EF0AA1">
        <w:rPr>
          <w:rFonts w:ascii="Times New Roman" w:hAnsi="Times New Roman" w:cs="Times New Roman"/>
        </w:rPr>
        <w:t xml:space="preserve">CACEO has historically worked with </w:t>
      </w:r>
      <w:r w:rsidR="00D76DB1" w:rsidRPr="00EF0AA1">
        <w:rPr>
          <w:rFonts w:ascii="Times New Roman" w:hAnsi="Times New Roman" w:cs="Times New Roman"/>
        </w:rPr>
        <w:t xml:space="preserve">the Legislature </w:t>
      </w:r>
      <w:r w:rsidRPr="00EF0AA1">
        <w:rPr>
          <w:rFonts w:ascii="Times New Roman" w:hAnsi="Times New Roman" w:cs="Times New Roman"/>
        </w:rPr>
        <w:t xml:space="preserve">on bills similar to your AB 1883, and has </w:t>
      </w:r>
      <w:r w:rsidR="00D76DB1" w:rsidRPr="00EF0AA1">
        <w:rPr>
          <w:rFonts w:ascii="Times New Roman" w:hAnsi="Times New Roman" w:cs="Times New Roman"/>
        </w:rPr>
        <w:t>administered successful programs in four pilot counties thus far.  However, each of the programs in the pilot counties has provided a small percentage of the increased funding to cover oversight and local administrative costs.  The boilerplate language included in the measures establishing each pilot program reads:</w:t>
      </w: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i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b/>
          <w:i/>
          <w:sz w:val="22"/>
          <w:szCs w:val="22"/>
        </w:rPr>
        <w:t>“The county may retain up to 4 percent of the fund for administrative costs associated with the collection and segregation of the additional fees and the deposit of these fees into the special fund."</w:t>
      </w:r>
      <w:r w:rsidRPr="00EF0AA1">
        <w:rPr>
          <w:rStyle w:val="HTMLTypewriter"/>
          <w:rFonts w:ascii="Times New Roman" w:eastAsiaTheme="minorHAnsi" w:hAnsi="Times New Roman" w:cs="Times New Roman"/>
          <w:i/>
          <w:sz w:val="22"/>
          <w:szCs w:val="22"/>
        </w:rPr>
        <w:t xml:space="preserve">  Welfare and Institutions Code </w:t>
      </w:r>
      <w:r w:rsidRPr="00EF0AA1">
        <w:rPr>
          <w:rFonts w:ascii="Times New Roman" w:hAnsi="Times New Roman" w:cs="Times New Roman"/>
          <w:i/>
        </w:rPr>
        <w:t>18308</w:t>
      </w:r>
      <w:proofErr w:type="gramStart"/>
      <w:r w:rsidRPr="00EF0AA1">
        <w:rPr>
          <w:rFonts w:ascii="Times New Roman" w:hAnsi="Times New Roman" w:cs="Times New Roman"/>
          <w:i/>
        </w:rPr>
        <w:t>,(</w:t>
      </w:r>
      <w:proofErr w:type="gramEnd"/>
      <w:r w:rsidRPr="00EF0AA1">
        <w:rPr>
          <w:rFonts w:ascii="Times New Roman" w:hAnsi="Times New Roman" w:cs="Times New Roman"/>
          <w:i/>
        </w:rPr>
        <w:t xml:space="preserve">Contra Costa), 18309 (Alameda), 18309.5 (Solano), and 18309.6 (Sonoma).  </w:t>
      </w: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 xml:space="preserve">Adding this language to AB 1883 will provide a reliable and necessary funding source for program administration and cause additional programs to be identical to existing pilot programs.  </w:t>
      </w: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 xml:space="preserve">CACEO respectfully requests your consideration of this amendment. </w:t>
      </w: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 xml:space="preserve">Sincerely, </w:t>
      </w: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 xml:space="preserve">Matt </w:t>
      </w:r>
      <w:proofErr w:type="spellStart"/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>Siverling</w:t>
      </w:r>
      <w:proofErr w:type="spellEnd"/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>Legislative Advocate</w:t>
      </w:r>
    </w:p>
    <w:p w:rsidR="00D76DB1" w:rsidRPr="00EF0AA1" w:rsidRDefault="00D76DB1">
      <w:pPr>
        <w:rPr>
          <w:rStyle w:val="HTMLTypewriter"/>
          <w:rFonts w:ascii="Times New Roman" w:eastAsiaTheme="minorHAnsi" w:hAnsi="Times New Roman" w:cs="Times New Roman"/>
          <w:sz w:val="22"/>
          <w:szCs w:val="22"/>
        </w:rPr>
      </w:pPr>
      <w:r w:rsidRPr="00EF0AA1">
        <w:rPr>
          <w:rStyle w:val="HTMLTypewriter"/>
          <w:rFonts w:ascii="Times New Roman" w:eastAsiaTheme="minorHAnsi" w:hAnsi="Times New Roman" w:cs="Times New Roman"/>
          <w:sz w:val="22"/>
          <w:szCs w:val="22"/>
        </w:rPr>
        <w:t>CACEO</w:t>
      </w:r>
    </w:p>
    <w:sectPr w:rsidR="00D76DB1" w:rsidRPr="00EF0AA1" w:rsidSect="00EF0AA1">
      <w:pgSz w:w="12240" w:h="15840"/>
      <w:pgMar w:top="2736" w:right="864" w:bottom="864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0DC"/>
    <w:rsid w:val="006020DC"/>
    <w:rsid w:val="008B1815"/>
    <w:rsid w:val="00D76DB1"/>
    <w:rsid w:val="00EF0AA1"/>
    <w:rsid w:val="00F455DE"/>
    <w:rsid w:val="00FC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D76D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2010-04-07T20:57:00Z</cp:lastPrinted>
  <dcterms:created xsi:type="dcterms:W3CDTF">2010-04-07T20:28:00Z</dcterms:created>
  <dcterms:modified xsi:type="dcterms:W3CDTF">2010-04-15T23:02:00Z</dcterms:modified>
</cp:coreProperties>
</file>