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D77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E54D3B" w:rsidRDefault="00E54D3B" w:rsidP="00E54D3B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</w:t>
                  </w:r>
                  <w:r w:rsidRPr="00E370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CANCIAMILLA</w:t>
                  </w:r>
                  <w:r>
                    <w:rPr>
                      <w:sz w:val="16"/>
                      <w:szCs w:val="16"/>
                    </w:rPr>
                    <w:br/>
                    <w:t xml:space="preserve">  Contra Costa County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755D77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505580" w:rsidRPr="00B005A9" w:rsidRDefault="00505580" w:rsidP="00505580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r>
        <w:rPr>
          <w:rFonts w:cs="Arial"/>
          <w:b/>
        </w:rPr>
        <w:t>F I S C A L   S T A F F   W O</w:t>
      </w:r>
      <w:r w:rsidRPr="00174707">
        <w:rPr>
          <w:rFonts w:cs="Arial"/>
          <w:b/>
        </w:rPr>
        <w:t xml:space="preserve"> R K S H O P</w:t>
      </w:r>
      <w:r w:rsidRPr="00174707">
        <w:rPr>
          <w:rFonts w:cs="Arial"/>
          <w:b/>
        </w:rPr>
        <w:br/>
      </w:r>
      <w:r>
        <w:rPr>
          <w:rFonts w:cs="Arial"/>
        </w:rPr>
        <w:t>E</w:t>
      </w:r>
      <w:r w:rsidRPr="00174707">
        <w:rPr>
          <w:rFonts w:cs="Arial"/>
        </w:rPr>
        <w:t xml:space="preserve">lection Cost </w:t>
      </w:r>
      <w:r>
        <w:rPr>
          <w:rFonts w:cs="Arial"/>
        </w:rPr>
        <w:t>Project</w:t>
      </w:r>
      <w:r w:rsidRPr="00174707">
        <w:rPr>
          <w:rFonts w:cs="Arial"/>
        </w:rPr>
        <w:t xml:space="preserve"> </w:t>
      </w:r>
      <w:r>
        <w:rPr>
          <w:rFonts w:cs="Arial"/>
        </w:rPr>
        <w:br/>
      </w:r>
      <w:hyperlink r:id="rId11" w:history="1">
        <w:r w:rsidRPr="00B27820">
          <w:rPr>
            <w:rStyle w:val="Hyperlink"/>
            <w:rFonts w:cs="Arial"/>
          </w:rPr>
          <w:t>www.caceoelectioncosts.org</w:t>
        </w:r>
      </w:hyperlink>
      <w:r>
        <w:rPr>
          <w:rFonts w:cs="Arial"/>
        </w:rPr>
        <w:t xml:space="preserve"> and </w:t>
      </w:r>
      <w:hyperlink r:id="rId12" w:history="1">
        <w:r w:rsidRPr="00B27820">
          <w:rPr>
            <w:rStyle w:val="Hyperlink"/>
            <w:rFonts w:cs="Arial"/>
          </w:rPr>
          <w:t>http://results.caceoelectioncosts.org</w:t>
        </w:r>
      </w:hyperlink>
      <w:r>
        <w:rPr>
          <w:rFonts w:cs="Arial"/>
        </w:rPr>
        <w:t xml:space="preserve"> </w:t>
      </w:r>
    </w:p>
    <w:p w:rsidR="00505580" w:rsidRDefault="00505580" w:rsidP="00505580">
      <w:pPr>
        <w:pStyle w:val="InsideAddress"/>
      </w:pPr>
    </w:p>
    <w:p w:rsidR="00505580" w:rsidRDefault="00566ABC" w:rsidP="00505580">
      <w:pPr>
        <w:pStyle w:val="InsideAddress"/>
      </w:pPr>
      <w:r>
        <w:t>December 12</w:t>
      </w:r>
      <w:r w:rsidRPr="00566ABC">
        <w:rPr>
          <w:vertAlign w:val="superscript"/>
        </w:rPr>
        <w:t>th</w:t>
      </w:r>
      <w:r w:rsidR="00505580">
        <w:t>, 2018</w:t>
      </w:r>
    </w:p>
    <w:p w:rsidR="00505580" w:rsidRDefault="00505580" w:rsidP="00505580">
      <w:pPr>
        <w:jc w:val="left"/>
      </w:pPr>
      <w:r>
        <w:t xml:space="preserve">9a – </w:t>
      </w:r>
      <w:r w:rsidR="00566ABC">
        <w:t>11</w:t>
      </w:r>
      <w:r w:rsidR="00755D77">
        <w:t>:30</w:t>
      </w:r>
      <w:r w:rsidR="00566ABC">
        <w:t>a</w:t>
      </w:r>
    </w:p>
    <w:p w:rsidR="00505580" w:rsidRDefault="00566ABC" w:rsidP="00505580">
      <w:pPr>
        <w:jc w:val="left"/>
      </w:pPr>
      <w:r>
        <w:t>Hyatt Capital Hotel</w:t>
      </w:r>
    </w:p>
    <w:p w:rsidR="00505580" w:rsidRDefault="00566ABC" w:rsidP="00505580">
      <w:r>
        <w:t>1209 L Street</w:t>
      </w:r>
    </w:p>
    <w:p w:rsidR="00505580" w:rsidRDefault="00566ABC" w:rsidP="00505580">
      <w:pPr>
        <w:jc w:val="left"/>
      </w:pPr>
      <w:r>
        <w:t xml:space="preserve">Sacramento, CA </w:t>
      </w: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505580" w:rsidRDefault="00505580" w:rsidP="00505580">
      <w:pPr>
        <w:pStyle w:val="InsideAddressName"/>
        <w:numPr>
          <w:ilvl w:val="0"/>
          <w:numId w:val="13"/>
        </w:numPr>
      </w:pPr>
      <w:r>
        <w:t xml:space="preserve">Introductions / Housekeeping </w:t>
      </w:r>
    </w:p>
    <w:p w:rsidR="00505580" w:rsidRDefault="00505580" w:rsidP="00505580">
      <w:pPr>
        <w:pStyle w:val="InsideAddressName"/>
        <w:numPr>
          <w:ilvl w:val="0"/>
          <w:numId w:val="13"/>
        </w:numPr>
      </w:pPr>
      <w:r>
        <w:t xml:space="preserve">SB 450 costs – updates post-election </w:t>
      </w:r>
      <w:r w:rsidR="00566ABC">
        <w:t>Napa and Sacramento counties</w:t>
      </w:r>
      <w:r w:rsidR="00BF5728">
        <w:t xml:space="preserve"> presentations</w:t>
      </w:r>
    </w:p>
    <w:p w:rsidR="00CC3A07" w:rsidRDefault="00CC3A07" w:rsidP="00CC3A07">
      <w:pPr>
        <w:pStyle w:val="InsideAddress"/>
      </w:pPr>
    </w:p>
    <w:p w:rsidR="00CC3A07" w:rsidRPr="00CC3A07" w:rsidRDefault="00CC3A07" w:rsidP="00CC3A07">
      <w:pPr>
        <w:pStyle w:val="InsideAddress"/>
        <w:numPr>
          <w:ilvl w:val="0"/>
          <w:numId w:val="13"/>
        </w:numPr>
      </w:pPr>
      <w:r>
        <w:t>SB 90 in 2019 – bills that apply, test claims, tracking costs</w:t>
      </w:r>
      <w:r w:rsidR="006F4828">
        <w:t xml:space="preserve"> - Michael Vu</w:t>
      </w:r>
    </w:p>
    <w:p w:rsidR="00505580" w:rsidRDefault="00505580" w:rsidP="00505580">
      <w:pPr>
        <w:pStyle w:val="InsideAddressName"/>
        <w:numPr>
          <w:ilvl w:val="0"/>
          <w:numId w:val="13"/>
        </w:numPr>
        <w:jc w:val="left"/>
      </w:pPr>
      <w:r>
        <w:t>This project going forward – what does it look like</w:t>
      </w:r>
      <w:r>
        <w:br/>
      </w:r>
      <w:r w:rsidR="00755D77">
        <w:rPr>
          <w:i/>
        </w:rPr>
        <w:t>little</w:t>
      </w:r>
      <w:r w:rsidRPr="00D477D0">
        <w:rPr>
          <w:i/>
        </w:rPr>
        <w:t xml:space="preserve"> Irvine funding</w:t>
      </w:r>
      <w:r w:rsidR="00755D77">
        <w:rPr>
          <w:i/>
        </w:rPr>
        <w:t xml:space="preserve"> remaining</w:t>
      </w:r>
      <w:r w:rsidRPr="00D477D0">
        <w:rPr>
          <w:i/>
        </w:rPr>
        <w:br/>
        <w:t>budget</w:t>
      </w:r>
      <w:r>
        <w:rPr>
          <w:i/>
        </w:rPr>
        <w:t xml:space="preserve"> for website – can </w:t>
      </w:r>
      <w:r w:rsidR="00755D77">
        <w:rPr>
          <w:i/>
        </w:rPr>
        <w:t>CACEO</w:t>
      </w:r>
      <w:r>
        <w:rPr>
          <w:i/>
        </w:rPr>
        <w:t xml:space="preserve"> take on maintenance?</w:t>
      </w:r>
      <w:r>
        <w:rPr>
          <w:i/>
        </w:rPr>
        <w:br/>
        <w:t>data collection – should we change formats?</w:t>
      </w:r>
      <w:r>
        <w:br/>
      </w:r>
    </w:p>
    <w:p w:rsidR="00505580" w:rsidRPr="002C1A16" w:rsidRDefault="00505580" w:rsidP="00505580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Other issues</w:t>
      </w:r>
    </w:p>
    <w:p w:rsidR="00505580" w:rsidRPr="00525169" w:rsidRDefault="00505580" w:rsidP="00505580">
      <w:pPr>
        <w:pStyle w:val="InsideAddressName"/>
        <w:numPr>
          <w:ilvl w:val="0"/>
          <w:numId w:val="13"/>
        </w:numPr>
      </w:pPr>
      <w:r>
        <w:t>Adjourn – future meeting, 2019?</w:t>
      </w:r>
      <w:bookmarkStart w:id="0" w:name="_GoBack"/>
      <w:bookmarkEnd w:id="0"/>
    </w:p>
    <w:p w:rsidR="00F75ACF" w:rsidRDefault="00F75ACF" w:rsidP="00E94BB2">
      <w:pPr>
        <w:pStyle w:val="PlainText"/>
        <w:rPr>
          <w:rFonts w:ascii="Arial" w:eastAsia="Times New Roman" w:hAnsi="Arial" w:cs="Arial"/>
          <w:sz w:val="24"/>
          <w:szCs w:val="24"/>
        </w:rPr>
      </w:pP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3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F75ACF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755D77">
      <w:rPr>
        <w:noProof/>
      </w:rPr>
      <w:t>December 10, 2018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A9"/>
    <w:multiLevelType w:val="hybridMultilevel"/>
    <w:tmpl w:val="50C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5085"/>
    <w:rsid w:val="001E7258"/>
    <w:rsid w:val="001F0408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73BC"/>
    <w:rsid w:val="00291D27"/>
    <w:rsid w:val="0029570B"/>
    <w:rsid w:val="002A761E"/>
    <w:rsid w:val="002B00B3"/>
    <w:rsid w:val="002E6393"/>
    <w:rsid w:val="0030172B"/>
    <w:rsid w:val="0034072A"/>
    <w:rsid w:val="0035501F"/>
    <w:rsid w:val="0037152A"/>
    <w:rsid w:val="003759D5"/>
    <w:rsid w:val="00382501"/>
    <w:rsid w:val="003B6A94"/>
    <w:rsid w:val="003C4DB2"/>
    <w:rsid w:val="003D30C6"/>
    <w:rsid w:val="003D720E"/>
    <w:rsid w:val="003E4C07"/>
    <w:rsid w:val="003E5B41"/>
    <w:rsid w:val="003E6752"/>
    <w:rsid w:val="003E7447"/>
    <w:rsid w:val="003F5CC7"/>
    <w:rsid w:val="004027E5"/>
    <w:rsid w:val="00420F61"/>
    <w:rsid w:val="004265E1"/>
    <w:rsid w:val="00444C5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E7FE9"/>
    <w:rsid w:val="004F7527"/>
    <w:rsid w:val="00501DDC"/>
    <w:rsid w:val="005039A0"/>
    <w:rsid w:val="00505580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E052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2DC0"/>
    <w:rsid w:val="0082416C"/>
    <w:rsid w:val="00826788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793C"/>
    <w:rsid w:val="00A03927"/>
    <w:rsid w:val="00A1617F"/>
    <w:rsid w:val="00A20951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149B3"/>
    <w:rsid w:val="00C3250D"/>
    <w:rsid w:val="00C520D0"/>
    <w:rsid w:val="00C5438D"/>
    <w:rsid w:val="00C54E5A"/>
    <w:rsid w:val="00C561DF"/>
    <w:rsid w:val="00C80724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77424"/>
    <w:rsid w:val="00D77545"/>
    <w:rsid w:val="00D7755C"/>
    <w:rsid w:val="00D7757B"/>
    <w:rsid w:val="00D81353"/>
    <w:rsid w:val="00D81888"/>
    <w:rsid w:val="00D81AA2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36CD"/>
    <w:rsid w:val="00DD41E1"/>
    <w:rsid w:val="00DE3A6E"/>
    <w:rsid w:val="00DE5DE1"/>
    <w:rsid w:val="00DF2437"/>
    <w:rsid w:val="00E12EA2"/>
    <w:rsid w:val="00E34F5C"/>
    <w:rsid w:val="00E365B5"/>
    <w:rsid w:val="00E370ED"/>
    <w:rsid w:val="00E44D33"/>
    <w:rsid w:val="00E54D3B"/>
    <w:rsid w:val="00E6738C"/>
    <w:rsid w:val="00E74207"/>
    <w:rsid w:val="00E76D55"/>
    <w:rsid w:val="00E8151F"/>
    <w:rsid w:val="00E8791D"/>
    <w:rsid w:val="00E94BB2"/>
    <w:rsid w:val="00EA731E"/>
    <w:rsid w:val="00EC14D4"/>
    <w:rsid w:val="00ED448E"/>
    <w:rsid w:val="00ED59DC"/>
    <w:rsid w:val="00EE1342"/>
    <w:rsid w:val="00EE2975"/>
    <w:rsid w:val="00F03873"/>
    <w:rsid w:val="00F06D83"/>
    <w:rsid w:val="00F1452F"/>
    <w:rsid w:val="00F147D6"/>
    <w:rsid w:val="00F30D26"/>
    <w:rsid w:val="00F32646"/>
    <w:rsid w:val="00F33FDB"/>
    <w:rsid w:val="00F44A39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485B52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ABBA-1312-426B-AF83-5803ED7D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1159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6</cp:revision>
  <cp:lastPrinted>2016-12-23T20:37:00Z</cp:lastPrinted>
  <dcterms:created xsi:type="dcterms:W3CDTF">2018-10-04T17:40:00Z</dcterms:created>
  <dcterms:modified xsi:type="dcterms:W3CDTF">2018-12-10T21:41:00Z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