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4A" w:rsidRPr="00FF5D5E" w:rsidRDefault="002D314A">
      <w:pPr>
        <w:rPr>
          <w:rFonts w:asciiTheme="minorHAnsi" w:hAnsiTheme="minorHAnsi" w:cs="Arial"/>
          <w:b/>
          <w:sz w:val="32"/>
          <w:szCs w:val="32"/>
        </w:rPr>
      </w:pPr>
      <w:r w:rsidRPr="00FF5D5E">
        <w:rPr>
          <w:rFonts w:asciiTheme="minorHAnsi" w:hAnsiTheme="minorHAnsi" w:cs="Arial"/>
          <w:b/>
          <w:color w:val="000000"/>
          <w:sz w:val="32"/>
          <w:szCs w:val="32"/>
        </w:rPr>
        <w:t xml:space="preserve">June </w:t>
      </w:r>
      <w:r w:rsidR="00B64504" w:rsidRPr="00FF5D5E">
        <w:rPr>
          <w:rFonts w:asciiTheme="minorHAnsi" w:hAnsiTheme="minorHAnsi" w:cs="Arial"/>
          <w:b/>
          <w:color w:val="000000"/>
          <w:sz w:val="32"/>
          <w:szCs w:val="32"/>
        </w:rPr>
        <w:t>5, 2018</w:t>
      </w:r>
      <w:r w:rsidRPr="00FF5D5E">
        <w:rPr>
          <w:rFonts w:asciiTheme="minorHAnsi" w:hAnsiTheme="minorHAnsi" w:cs="Arial"/>
          <w:b/>
          <w:color w:val="000000"/>
          <w:sz w:val="32"/>
          <w:szCs w:val="32"/>
        </w:rPr>
        <w:t xml:space="preserve"> </w:t>
      </w:r>
      <w:r w:rsidRPr="00FF5D5E">
        <w:rPr>
          <w:rFonts w:asciiTheme="minorHAnsi" w:hAnsiTheme="minorHAnsi" w:cs="Arial"/>
          <w:b/>
          <w:sz w:val="32"/>
          <w:szCs w:val="32"/>
        </w:rPr>
        <w:t>Election</w:t>
      </w:r>
    </w:p>
    <w:p w:rsidR="00982E01" w:rsidRPr="00FF5D5E" w:rsidRDefault="00982E01" w:rsidP="00982E01">
      <w:pPr>
        <w:rPr>
          <w:rFonts w:asciiTheme="minorHAnsi" w:hAnsiTheme="minorHAnsi" w:cs="Arial"/>
          <w:b/>
          <w:sz w:val="32"/>
          <w:szCs w:val="32"/>
        </w:rPr>
      </w:pPr>
      <w:r w:rsidRPr="00FF5D5E">
        <w:rPr>
          <w:rFonts w:asciiTheme="minorHAnsi" w:hAnsiTheme="minorHAnsi" w:cs="Arial"/>
          <w:b/>
          <w:sz w:val="32"/>
          <w:szCs w:val="32"/>
        </w:rPr>
        <w:t>CACEO Best Practices for Printing Party Endorsements</w:t>
      </w:r>
    </w:p>
    <w:p w:rsidR="00982E01" w:rsidRPr="00FF5D5E" w:rsidRDefault="00B64504" w:rsidP="00982E01">
      <w:pPr>
        <w:rPr>
          <w:rFonts w:asciiTheme="minorHAnsi" w:hAnsiTheme="minorHAnsi" w:cs="Arial"/>
          <w:b/>
          <w:sz w:val="32"/>
          <w:szCs w:val="32"/>
        </w:rPr>
      </w:pPr>
      <w:r w:rsidRPr="00FF5D5E">
        <w:rPr>
          <w:rFonts w:asciiTheme="minorHAnsi" w:hAnsiTheme="minorHAnsi" w:cs="Arial"/>
          <w:b/>
          <w:sz w:val="32"/>
          <w:szCs w:val="32"/>
        </w:rPr>
        <w:t>For Voter-Nominated Offices i</w:t>
      </w:r>
      <w:r w:rsidR="00982E01" w:rsidRPr="00FF5D5E">
        <w:rPr>
          <w:rFonts w:asciiTheme="minorHAnsi" w:hAnsiTheme="minorHAnsi" w:cs="Arial"/>
          <w:b/>
          <w:sz w:val="32"/>
          <w:szCs w:val="32"/>
        </w:rPr>
        <w:t xml:space="preserve">n the </w:t>
      </w:r>
      <w:r w:rsidRPr="00FF5D5E">
        <w:rPr>
          <w:rFonts w:asciiTheme="minorHAnsi" w:hAnsiTheme="minorHAnsi" w:cs="Arial"/>
          <w:b/>
          <w:sz w:val="32"/>
          <w:szCs w:val="32"/>
        </w:rPr>
        <w:t>County Voter Information Guides</w:t>
      </w:r>
    </w:p>
    <w:p w:rsidR="00982E01" w:rsidRPr="00FF5D5E" w:rsidRDefault="00982E01" w:rsidP="00FF5D5E">
      <w:pPr>
        <w:spacing w:after="240"/>
        <w:rPr>
          <w:rFonts w:asciiTheme="minorHAnsi" w:hAnsiTheme="minorHAnsi" w:cs="Arial"/>
          <w:sz w:val="24"/>
        </w:rPr>
      </w:pPr>
      <w:r w:rsidRPr="00FF5D5E">
        <w:rPr>
          <w:rFonts w:asciiTheme="minorHAnsi" w:hAnsiTheme="minorHAnsi" w:cs="Arial"/>
          <w:sz w:val="24"/>
        </w:rPr>
        <w:t>Pursuant to Elections Code Section 13302(b)</w:t>
      </w:r>
    </w:p>
    <w:p w:rsidR="002D314A" w:rsidRPr="00FF5D5E" w:rsidRDefault="002D314A" w:rsidP="00FF5D5E">
      <w:pPr>
        <w:numPr>
          <w:ilvl w:val="0"/>
          <w:numId w:val="1"/>
        </w:numPr>
        <w:tabs>
          <w:tab w:val="clear" w:pos="1080"/>
          <w:tab w:val="num" w:pos="720"/>
        </w:tabs>
        <w:spacing w:after="120"/>
        <w:ind w:left="720"/>
        <w:rPr>
          <w:rFonts w:asciiTheme="minorHAnsi" w:hAnsiTheme="minorHAnsi" w:cs="Arial"/>
          <w:strike/>
          <w:color w:val="FF0000"/>
          <w:sz w:val="24"/>
        </w:rPr>
      </w:pPr>
      <w:r w:rsidRPr="00FF5D5E">
        <w:rPr>
          <w:rFonts w:asciiTheme="minorHAnsi" w:hAnsiTheme="minorHAnsi" w:cs="Arial"/>
          <w:sz w:val="24"/>
        </w:rPr>
        <w:t xml:space="preserve">If there is a conflict between the spelling of a candidate’s name on a political party’s endorsement list and the certified list of candidates prepared by the Secretary of State on E-68, the name of the candidate listed on </w:t>
      </w:r>
      <w:r w:rsidR="00FF5D5E" w:rsidRPr="00FF5D5E">
        <w:rPr>
          <w:rFonts w:asciiTheme="minorHAnsi" w:hAnsiTheme="minorHAnsi" w:cs="Arial"/>
          <w:sz w:val="24"/>
        </w:rPr>
        <w:t>the endorsement page(s) of the C</w:t>
      </w:r>
      <w:r w:rsidRPr="00FF5D5E">
        <w:rPr>
          <w:rFonts w:asciiTheme="minorHAnsi" w:hAnsiTheme="minorHAnsi" w:cs="Arial"/>
          <w:sz w:val="24"/>
        </w:rPr>
        <w:t xml:space="preserve">ounty </w:t>
      </w:r>
      <w:r w:rsidR="00FF5D5E" w:rsidRPr="00FF5D5E">
        <w:rPr>
          <w:rFonts w:asciiTheme="minorHAnsi" w:hAnsiTheme="minorHAnsi" w:cs="Arial"/>
          <w:sz w:val="24"/>
        </w:rPr>
        <w:t>Voter Information Guide</w:t>
      </w:r>
      <w:r w:rsidRPr="00FF5D5E">
        <w:rPr>
          <w:rFonts w:asciiTheme="minorHAnsi" w:hAnsiTheme="minorHAnsi" w:cs="Arial"/>
          <w:sz w:val="24"/>
        </w:rPr>
        <w:t xml:space="preserve"> shall be the spelling provided </w:t>
      </w:r>
      <w:r w:rsidRPr="00FF5D5E">
        <w:rPr>
          <w:rFonts w:asciiTheme="minorHAnsi" w:hAnsiTheme="minorHAnsi" w:cs="Arial"/>
          <w:color w:val="000000"/>
          <w:sz w:val="24"/>
        </w:rPr>
        <w:t>on the certified list of candidates prepared by the Secretary of State.</w:t>
      </w:r>
      <w:r w:rsidRPr="00FF5D5E">
        <w:rPr>
          <w:rFonts w:asciiTheme="minorHAnsi" w:hAnsiTheme="minorHAnsi" w:cs="Arial"/>
          <w:color w:val="FF0000"/>
          <w:sz w:val="24"/>
        </w:rPr>
        <w:t xml:space="preserve"> </w:t>
      </w:r>
    </w:p>
    <w:p w:rsidR="002D314A" w:rsidRPr="00FF5D5E" w:rsidRDefault="002D314A" w:rsidP="00FF5D5E">
      <w:pPr>
        <w:spacing w:after="120"/>
        <w:ind w:left="720"/>
        <w:rPr>
          <w:rFonts w:asciiTheme="minorHAnsi" w:hAnsiTheme="minorHAnsi" w:cs="Arial"/>
          <w:strike/>
          <w:color w:val="000000"/>
          <w:sz w:val="24"/>
        </w:rPr>
      </w:pPr>
      <w:r w:rsidRPr="00FF5D5E">
        <w:rPr>
          <w:rFonts w:asciiTheme="minorHAnsi" w:hAnsiTheme="minorHAnsi" w:cs="Arial"/>
          <w:color w:val="000000"/>
          <w:sz w:val="24"/>
        </w:rPr>
        <w:t>If a county corrects a conflict in the spelling of a name pursuant to the above, counties are encouraged to contact the political party to notify them of the change.</w:t>
      </w:r>
    </w:p>
    <w:p w:rsidR="002D314A" w:rsidRPr="00FF5D5E" w:rsidRDefault="002D314A" w:rsidP="00FF5D5E">
      <w:pPr>
        <w:numPr>
          <w:ilvl w:val="0"/>
          <w:numId w:val="1"/>
        </w:numPr>
        <w:tabs>
          <w:tab w:val="clear" w:pos="1080"/>
          <w:tab w:val="num" w:pos="720"/>
        </w:tabs>
        <w:spacing w:after="120"/>
        <w:ind w:left="720"/>
        <w:rPr>
          <w:rFonts w:asciiTheme="minorHAnsi" w:hAnsiTheme="minorHAnsi" w:cs="Arial"/>
          <w:sz w:val="24"/>
        </w:rPr>
      </w:pPr>
      <w:r w:rsidRPr="00FF5D5E">
        <w:rPr>
          <w:rFonts w:asciiTheme="minorHAnsi" w:hAnsiTheme="minorHAnsi" w:cs="Arial"/>
          <w:sz w:val="24"/>
        </w:rPr>
        <w:t xml:space="preserve">If a candidate on a political party’s endorsement list does not appear on the certified list of candidates prepared by the Secretary of State, county elections officials will not print the name on the endorsement page(s) of the </w:t>
      </w:r>
      <w:r w:rsidR="00FF5D5E" w:rsidRPr="00FF5D5E">
        <w:rPr>
          <w:rFonts w:asciiTheme="minorHAnsi" w:hAnsiTheme="minorHAnsi" w:cs="Arial"/>
          <w:sz w:val="24"/>
        </w:rPr>
        <w:t>County Voter Information Guide</w:t>
      </w:r>
      <w:r w:rsidRPr="00FF5D5E">
        <w:rPr>
          <w:rFonts w:asciiTheme="minorHAnsi" w:hAnsiTheme="minorHAnsi" w:cs="Arial"/>
          <w:sz w:val="24"/>
        </w:rPr>
        <w:t>.</w:t>
      </w:r>
    </w:p>
    <w:p w:rsidR="002D314A" w:rsidRPr="00FF5D5E" w:rsidRDefault="002D314A" w:rsidP="00FF5D5E">
      <w:pPr>
        <w:spacing w:after="120"/>
        <w:ind w:left="720"/>
        <w:rPr>
          <w:rFonts w:asciiTheme="minorHAnsi" w:hAnsiTheme="minorHAnsi" w:cs="Arial"/>
          <w:strike/>
          <w:color w:val="000000"/>
          <w:sz w:val="24"/>
        </w:rPr>
      </w:pPr>
      <w:r w:rsidRPr="00FF5D5E">
        <w:rPr>
          <w:rFonts w:asciiTheme="minorHAnsi" w:hAnsiTheme="minorHAnsi" w:cs="Arial"/>
          <w:color w:val="000000"/>
          <w:sz w:val="24"/>
        </w:rPr>
        <w:t>If a county deletes a name pursuant to the above, counties are encouraged to contact the political party to notify them of the change.</w:t>
      </w:r>
    </w:p>
    <w:p w:rsidR="002D314A" w:rsidRPr="00FF5D5E" w:rsidRDefault="002D314A" w:rsidP="00FF5D5E">
      <w:pPr>
        <w:numPr>
          <w:ilvl w:val="0"/>
          <w:numId w:val="1"/>
        </w:numPr>
        <w:tabs>
          <w:tab w:val="clear" w:pos="1080"/>
          <w:tab w:val="num" w:pos="720"/>
        </w:tabs>
        <w:spacing w:after="120"/>
        <w:ind w:left="720"/>
        <w:rPr>
          <w:rFonts w:asciiTheme="minorHAnsi" w:hAnsiTheme="minorHAnsi" w:cs="Arial"/>
          <w:sz w:val="24"/>
        </w:rPr>
      </w:pPr>
      <w:r w:rsidRPr="00FF5D5E">
        <w:rPr>
          <w:rFonts w:asciiTheme="minorHAnsi" w:hAnsiTheme="minorHAnsi" w:cs="Arial"/>
          <w:sz w:val="24"/>
        </w:rPr>
        <w:t>The order that the politi</w:t>
      </w:r>
      <w:r w:rsidR="00FF5D5E" w:rsidRPr="00FF5D5E">
        <w:rPr>
          <w:rFonts w:asciiTheme="minorHAnsi" w:hAnsiTheme="minorHAnsi" w:cs="Arial"/>
          <w:sz w:val="24"/>
        </w:rPr>
        <w:t>cal parties are printed in the C</w:t>
      </w:r>
      <w:r w:rsidRPr="00FF5D5E">
        <w:rPr>
          <w:rFonts w:asciiTheme="minorHAnsi" w:hAnsiTheme="minorHAnsi" w:cs="Arial"/>
          <w:sz w:val="24"/>
        </w:rPr>
        <w:t xml:space="preserve">ounty </w:t>
      </w:r>
      <w:r w:rsidR="00FF5D5E" w:rsidRPr="00FF5D5E">
        <w:rPr>
          <w:rFonts w:asciiTheme="minorHAnsi" w:hAnsiTheme="minorHAnsi" w:cs="Arial"/>
          <w:sz w:val="24"/>
        </w:rPr>
        <w:t>Voter Information Guide</w:t>
      </w:r>
      <w:r w:rsidRPr="00FF5D5E">
        <w:rPr>
          <w:rFonts w:asciiTheme="minorHAnsi" w:hAnsiTheme="minorHAnsi" w:cs="Arial"/>
          <w:sz w:val="24"/>
        </w:rPr>
        <w:t xml:space="preserve"> shall follow the Randomized Alphabet Drawing conducted by the </w:t>
      </w:r>
      <w:r w:rsidRPr="00FF5D5E">
        <w:rPr>
          <w:rFonts w:asciiTheme="minorHAnsi" w:hAnsiTheme="minorHAnsi" w:cs="Arial"/>
          <w:color w:val="000000"/>
          <w:sz w:val="24"/>
        </w:rPr>
        <w:t>County</w:t>
      </w:r>
      <w:r w:rsidRPr="00FF5D5E">
        <w:rPr>
          <w:rFonts w:asciiTheme="minorHAnsi" w:hAnsiTheme="minorHAnsi" w:cs="Arial"/>
          <w:color w:val="FF0000"/>
          <w:sz w:val="24"/>
        </w:rPr>
        <w:t xml:space="preserve"> </w:t>
      </w:r>
      <w:r w:rsidRPr="00FF5D5E">
        <w:rPr>
          <w:rFonts w:asciiTheme="minorHAnsi" w:hAnsiTheme="minorHAnsi" w:cs="Arial"/>
          <w:sz w:val="24"/>
        </w:rPr>
        <w:t>on E-82. If the County does not conduct a Randomized Alphabet Drawing on E-82, the County may follow the Randomized Alphabet Drawing conducted by the State on E-82.</w:t>
      </w:r>
    </w:p>
    <w:p w:rsidR="002D314A" w:rsidRPr="00FF5D5E" w:rsidRDefault="002D314A" w:rsidP="00FF5D5E">
      <w:pPr>
        <w:numPr>
          <w:ilvl w:val="0"/>
          <w:numId w:val="1"/>
        </w:numPr>
        <w:tabs>
          <w:tab w:val="clear" w:pos="1080"/>
          <w:tab w:val="num" w:pos="720"/>
        </w:tabs>
        <w:spacing w:after="120"/>
        <w:ind w:left="720"/>
        <w:rPr>
          <w:rFonts w:asciiTheme="minorHAnsi" w:hAnsiTheme="minorHAnsi" w:cs="Arial"/>
          <w:sz w:val="24"/>
        </w:rPr>
      </w:pPr>
      <w:r w:rsidRPr="00FF5D5E">
        <w:rPr>
          <w:rFonts w:asciiTheme="minorHAnsi" w:hAnsiTheme="minorHAnsi" w:cs="Arial"/>
          <w:sz w:val="24"/>
        </w:rPr>
        <w:t xml:space="preserve">If pages from the </w:t>
      </w:r>
      <w:r w:rsidR="00FF5D5E" w:rsidRPr="00FF5D5E">
        <w:rPr>
          <w:rFonts w:asciiTheme="minorHAnsi" w:hAnsiTheme="minorHAnsi" w:cs="Arial"/>
          <w:sz w:val="24"/>
        </w:rPr>
        <w:t>County Voter Information Guide</w:t>
      </w:r>
      <w:r w:rsidRPr="00FF5D5E">
        <w:rPr>
          <w:rFonts w:asciiTheme="minorHAnsi" w:hAnsiTheme="minorHAnsi" w:cs="Arial"/>
          <w:sz w:val="24"/>
        </w:rPr>
        <w:t xml:space="preserve"> are posted on the county’s website, we suggest you also post the endorsement page(s).</w:t>
      </w:r>
    </w:p>
    <w:p w:rsidR="002D314A" w:rsidRPr="00FF5D5E" w:rsidRDefault="002D314A" w:rsidP="00FF5D5E">
      <w:pPr>
        <w:numPr>
          <w:ilvl w:val="0"/>
          <w:numId w:val="1"/>
        </w:numPr>
        <w:tabs>
          <w:tab w:val="clear" w:pos="1080"/>
          <w:tab w:val="num" w:pos="720"/>
        </w:tabs>
        <w:spacing w:after="120"/>
        <w:ind w:left="720"/>
        <w:rPr>
          <w:rFonts w:asciiTheme="minorHAnsi" w:hAnsiTheme="minorHAnsi" w:cs="Arial"/>
          <w:sz w:val="24"/>
        </w:rPr>
      </w:pPr>
      <w:r w:rsidRPr="00FF5D5E">
        <w:rPr>
          <w:rFonts w:asciiTheme="minorHAnsi" w:hAnsiTheme="minorHAnsi" w:cs="Arial"/>
          <w:sz w:val="24"/>
        </w:rPr>
        <w:t>Candidates’ names should be printed in a font that is at least 9 pts.</w:t>
      </w:r>
    </w:p>
    <w:p w:rsidR="002D314A" w:rsidRPr="00FF5D5E" w:rsidRDefault="002D314A" w:rsidP="00FF5D5E">
      <w:pPr>
        <w:numPr>
          <w:ilvl w:val="0"/>
          <w:numId w:val="1"/>
        </w:numPr>
        <w:tabs>
          <w:tab w:val="clear" w:pos="1080"/>
          <w:tab w:val="num" w:pos="720"/>
        </w:tabs>
        <w:spacing w:after="120"/>
        <w:ind w:left="720"/>
        <w:rPr>
          <w:rFonts w:asciiTheme="minorHAnsi" w:hAnsiTheme="minorHAnsi" w:cs="Arial"/>
          <w:sz w:val="24"/>
        </w:rPr>
      </w:pPr>
      <w:r w:rsidRPr="00FF5D5E">
        <w:rPr>
          <w:rFonts w:asciiTheme="minorHAnsi" w:hAnsiTheme="minorHAnsi" w:cs="Arial"/>
          <w:sz w:val="24"/>
        </w:rPr>
        <w:t>Candidates’ names should be printed in uniform size, darkness, and spacing. Only the candidate name, not their ballot designation or contact information, shall be included on the endorsement list.</w:t>
      </w:r>
    </w:p>
    <w:p w:rsidR="002D314A" w:rsidRPr="00FF5D5E" w:rsidRDefault="002D314A" w:rsidP="00FF5D5E">
      <w:pPr>
        <w:numPr>
          <w:ilvl w:val="0"/>
          <w:numId w:val="1"/>
        </w:numPr>
        <w:tabs>
          <w:tab w:val="clear" w:pos="1080"/>
          <w:tab w:val="num" w:pos="720"/>
        </w:tabs>
        <w:spacing w:after="120"/>
        <w:ind w:left="720"/>
        <w:rPr>
          <w:rFonts w:asciiTheme="minorHAnsi" w:hAnsiTheme="minorHAnsi" w:cs="Arial"/>
          <w:sz w:val="24"/>
        </w:rPr>
      </w:pPr>
      <w:r w:rsidRPr="00FF5D5E">
        <w:rPr>
          <w:rFonts w:asciiTheme="minorHAnsi" w:hAnsiTheme="minorHAnsi" w:cs="Arial"/>
          <w:sz w:val="24"/>
        </w:rPr>
        <w:t xml:space="preserve">If political parties do not endorse candidates in all of the voter-nominated contests listed </w:t>
      </w:r>
      <w:r w:rsidR="00FF5D5E" w:rsidRPr="00FF5D5E">
        <w:rPr>
          <w:rFonts w:asciiTheme="minorHAnsi" w:hAnsiTheme="minorHAnsi" w:cs="Arial"/>
          <w:sz w:val="24"/>
        </w:rPr>
        <w:t>on</w:t>
      </w:r>
      <w:r w:rsidRPr="00FF5D5E">
        <w:rPr>
          <w:rFonts w:asciiTheme="minorHAnsi" w:hAnsiTheme="minorHAnsi" w:cs="Arial"/>
          <w:sz w:val="24"/>
        </w:rPr>
        <w:t xml:space="preserve"> the county’s ballot</w:t>
      </w:r>
      <w:r w:rsidR="001B34C9" w:rsidRPr="00FF5D5E">
        <w:rPr>
          <w:rFonts w:asciiTheme="minorHAnsi" w:hAnsiTheme="minorHAnsi" w:cs="Arial"/>
          <w:sz w:val="24"/>
        </w:rPr>
        <w:t xml:space="preserve"> and defined in Elections Code §359.5</w:t>
      </w:r>
      <w:r w:rsidRPr="00FF5D5E">
        <w:rPr>
          <w:rFonts w:asciiTheme="minorHAnsi" w:hAnsiTheme="minorHAnsi" w:cs="Arial"/>
          <w:sz w:val="24"/>
        </w:rPr>
        <w:t xml:space="preserve">, the county can make some notation that there is no endorsement by printing “no endorsement” or “none” or simply leave off the contest for that party. This rule should also be followed if a candidate fails to qualify as described in #2. </w:t>
      </w:r>
    </w:p>
    <w:p w:rsidR="002D314A" w:rsidRPr="00FF5D5E" w:rsidRDefault="002D314A" w:rsidP="00FF5D5E">
      <w:pPr>
        <w:numPr>
          <w:ilvl w:val="0"/>
          <w:numId w:val="1"/>
        </w:numPr>
        <w:tabs>
          <w:tab w:val="clear" w:pos="1080"/>
          <w:tab w:val="num" w:pos="720"/>
        </w:tabs>
        <w:spacing w:after="120"/>
        <w:ind w:left="720"/>
        <w:rPr>
          <w:rFonts w:asciiTheme="minorHAnsi" w:hAnsiTheme="minorHAnsi" w:cs="Arial"/>
          <w:sz w:val="24"/>
        </w:rPr>
      </w:pPr>
      <w:r w:rsidRPr="00FF5D5E">
        <w:rPr>
          <w:rFonts w:asciiTheme="minorHAnsi" w:hAnsiTheme="minorHAnsi" w:cs="Arial"/>
          <w:sz w:val="24"/>
        </w:rPr>
        <w:t>Political party endorsements shall be considered timely received if the county elections official, in the county where it is to be printed, receives the written list before midnight on E-83. Lists may be received by FAX, email, mail, or personal delivery.</w:t>
      </w:r>
    </w:p>
    <w:p w:rsidR="002D314A" w:rsidRPr="00FF5D5E" w:rsidRDefault="002D314A" w:rsidP="0014620D">
      <w:pPr>
        <w:numPr>
          <w:ilvl w:val="0"/>
          <w:numId w:val="1"/>
        </w:numPr>
        <w:spacing w:after="120"/>
        <w:ind w:left="720"/>
        <w:rPr>
          <w:rFonts w:asciiTheme="minorHAnsi" w:hAnsiTheme="minorHAnsi" w:cs="Arial"/>
          <w:color w:val="000000"/>
          <w:sz w:val="24"/>
        </w:rPr>
      </w:pPr>
      <w:r w:rsidRPr="00FF5D5E">
        <w:rPr>
          <w:rFonts w:asciiTheme="minorHAnsi" w:hAnsiTheme="minorHAnsi" w:cs="Arial"/>
          <w:color w:val="000000"/>
          <w:sz w:val="24"/>
        </w:rPr>
        <w:t>Counties should verify that the political party endorsement lists were received from the state party chairpersons or the authorized representative as per the political parties’ by-laws. Qualified political party information can be found on the California Secretary of State’s website:</w:t>
      </w:r>
      <w:r w:rsidR="0014620D">
        <w:rPr>
          <w:rFonts w:asciiTheme="minorHAnsi" w:hAnsiTheme="minorHAnsi" w:cs="Arial"/>
          <w:color w:val="000000"/>
          <w:sz w:val="24"/>
        </w:rPr>
        <w:t xml:space="preserve"> </w:t>
      </w:r>
      <w:hyperlink r:id="rId5" w:history="1">
        <w:r w:rsidR="0014620D" w:rsidRPr="00E13B74">
          <w:rPr>
            <w:rStyle w:val="Hyperlink"/>
            <w:rFonts w:asciiTheme="minorHAnsi" w:hAnsiTheme="minorHAnsi" w:cs="Arial"/>
            <w:sz w:val="24"/>
          </w:rPr>
          <w:t>http://www.sos.ca.gov/elections/political-parties/qualified-political-parties/</w:t>
        </w:r>
      </w:hyperlink>
      <w:r w:rsidR="0014620D">
        <w:rPr>
          <w:rFonts w:asciiTheme="minorHAnsi" w:hAnsiTheme="minorHAnsi" w:cs="Arial"/>
          <w:color w:val="000000"/>
          <w:sz w:val="24"/>
        </w:rPr>
        <w:t xml:space="preserve">  </w:t>
      </w:r>
      <w:bookmarkStart w:id="0" w:name="_GoBack"/>
      <w:bookmarkEnd w:id="0"/>
    </w:p>
    <w:p w:rsidR="002D314A" w:rsidRPr="00FF5D5E" w:rsidRDefault="002D314A" w:rsidP="00FF5D5E">
      <w:pPr>
        <w:pStyle w:val="ListParagraph"/>
        <w:numPr>
          <w:ilvl w:val="0"/>
          <w:numId w:val="1"/>
        </w:numPr>
        <w:tabs>
          <w:tab w:val="clear" w:pos="1080"/>
          <w:tab w:val="num" w:pos="720"/>
        </w:tabs>
        <w:ind w:left="720"/>
        <w:rPr>
          <w:rFonts w:asciiTheme="minorHAnsi" w:hAnsiTheme="minorHAnsi" w:cs="Arial"/>
          <w:sz w:val="22"/>
          <w:szCs w:val="22"/>
        </w:rPr>
      </w:pPr>
      <w:r w:rsidRPr="00FF5D5E">
        <w:rPr>
          <w:rFonts w:asciiTheme="minorHAnsi" w:hAnsiTheme="minorHAnsi" w:cs="Arial"/>
          <w:sz w:val="24"/>
        </w:rPr>
        <w:t xml:space="preserve">Counties may print an informational disclaimer above the list of political party endorsements in the </w:t>
      </w:r>
      <w:r w:rsidR="00FF5D5E" w:rsidRPr="00FF5D5E">
        <w:rPr>
          <w:rFonts w:asciiTheme="minorHAnsi" w:hAnsiTheme="minorHAnsi" w:cs="Arial"/>
          <w:sz w:val="24"/>
        </w:rPr>
        <w:t>County Voter Information Guide</w:t>
      </w:r>
      <w:r w:rsidRPr="00FF5D5E">
        <w:rPr>
          <w:rFonts w:asciiTheme="minorHAnsi" w:hAnsiTheme="minorHAnsi" w:cs="Arial"/>
          <w:sz w:val="24"/>
        </w:rPr>
        <w:t xml:space="preserve"> that informs voters that the endorsements listed may be from a different political party than the candidate prefers and direct the voter to the official ballot to view the candidates’ political party preference, if any</w:t>
      </w:r>
      <w:r w:rsidRPr="00FF5D5E">
        <w:rPr>
          <w:rFonts w:asciiTheme="minorHAnsi" w:hAnsiTheme="minorHAnsi" w:cs="Arial"/>
          <w:sz w:val="22"/>
          <w:szCs w:val="22"/>
        </w:rPr>
        <w:t>.</w:t>
      </w:r>
    </w:p>
    <w:p w:rsidR="002D314A" w:rsidRPr="00FF5D5E" w:rsidRDefault="002D314A" w:rsidP="00FF5D5E">
      <w:pPr>
        <w:spacing w:after="120"/>
        <w:rPr>
          <w:rFonts w:asciiTheme="minorHAnsi" w:hAnsiTheme="minorHAnsi" w:cs="Arial"/>
          <w:sz w:val="24"/>
        </w:rPr>
      </w:pPr>
    </w:p>
    <w:p w:rsidR="002D314A" w:rsidRPr="00FF5D5E" w:rsidRDefault="002D314A">
      <w:pPr>
        <w:spacing w:after="120"/>
        <w:ind w:left="360"/>
        <w:rPr>
          <w:rFonts w:asciiTheme="minorHAnsi" w:hAnsiTheme="minorHAnsi" w:cs="Arial"/>
          <w:i/>
          <w:sz w:val="24"/>
        </w:rPr>
      </w:pPr>
      <w:r w:rsidRPr="00FF5D5E">
        <w:rPr>
          <w:rFonts w:asciiTheme="minorHAnsi" w:hAnsiTheme="minorHAnsi" w:cs="Arial"/>
          <w:i/>
          <w:sz w:val="24"/>
        </w:rPr>
        <w:t xml:space="preserve">These best practices shall be in place for </w:t>
      </w:r>
      <w:r w:rsidRPr="00FF5D5E">
        <w:rPr>
          <w:rFonts w:asciiTheme="minorHAnsi" w:hAnsiTheme="minorHAnsi" w:cs="Arial"/>
          <w:i/>
          <w:color w:val="000000"/>
          <w:sz w:val="24"/>
        </w:rPr>
        <w:t xml:space="preserve">the June </w:t>
      </w:r>
      <w:r w:rsidR="00B64504" w:rsidRPr="00FF5D5E">
        <w:rPr>
          <w:rFonts w:asciiTheme="minorHAnsi" w:hAnsiTheme="minorHAnsi" w:cs="Arial"/>
          <w:i/>
          <w:color w:val="000000"/>
          <w:sz w:val="24"/>
        </w:rPr>
        <w:t>5, 2018</w:t>
      </w:r>
      <w:r w:rsidRPr="00FF5D5E">
        <w:rPr>
          <w:rFonts w:asciiTheme="minorHAnsi" w:hAnsiTheme="minorHAnsi" w:cs="Arial"/>
          <w:i/>
          <w:color w:val="000000"/>
          <w:sz w:val="24"/>
        </w:rPr>
        <w:t xml:space="preserve"> Primary </w:t>
      </w:r>
      <w:r w:rsidRPr="00FF5D5E">
        <w:rPr>
          <w:rFonts w:asciiTheme="minorHAnsi" w:hAnsiTheme="minorHAnsi" w:cs="Arial"/>
          <w:i/>
          <w:sz w:val="24"/>
        </w:rPr>
        <w:t xml:space="preserve">Election </w:t>
      </w:r>
      <w:r w:rsidRPr="00FF5D5E">
        <w:rPr>
          <w:rFonts w:asciiTheme="minorHAnsi" w:hAnsiTheme="minorHAnsi" w:cs="Arial"/>
          <w:b/>
          <w:i/>
          <w:sz w:val="24"/>
          <w:u w:val="single"/>
        </w:rPr>
        <w:t>Only.</w:t>
      </w:r>
    </w:p>
    <w:sectPr w:rsidR="002D314A" w:rsidRPr="00FF5D5E" w:rsidSect="0062743F">
      <w:pgSz w:w="12240" w:h="15840"/>
      <w:pgMar w:top="54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65229"/>
    <w:multiLevelType w:val="hybridMultilevel"/>
    <w:tmpl w:val="4DA2B36C"/>
    <w:lvl w:ilvl="0" w:tplc="D88C1FAC">
      <w:start w:val="1"/>
      <w:numFmt w:val="decimal"/>
      <w:lvlText w:val="%1."/>
      <w:lvlJc w:val="left"/>
      <w:pPr>
        <w:tabs>
          <w:tab w:val="num" w:pos="1080"/>
        </w:tabs>
        <w:ind w:left="1080" w:hanging="720"/>
      </w:pPr>
      <w:rPr>
        <w:rFonts w:cs="Times New Roman" w:hint="default"/>
        <w:strike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0A"/>
    <w:rsid w:val="000A670B"/>
    <w:rsid w:val="000B48A4"/>
    <w:rsid w:val="00143965"/>
    <w:rsid w:val="0014620D"/>
    <w:rsid w:val="001B2A65"/>
    <w:rsid w:val="001B34C9"/>
    <w:rsid w:val="002005C6"/>
    <w:rsid w:val="00292558"/>
    <w:rsid w:val="002A0C34"/>
    <w:rsid w:val="002C529A"/>
    <w:rsid w:val="002D314A"/>
    <w:rsid w:val="00303EB3"/>
    <w:rsid w:val="003777C6"/>
    <w:rsid w:val="003C030A"/>
    <w:rsid w:val="004D203C"/>
    <w:rsid w:val="005E6E86"/>
    <w:rsid w:val="00604CD1"/>
    <w:rsid w:val="0062743F"/>
    <w:rsid w:val="007351F3"/>
    <w:rsid w:val="00773ED8"/>
    <w:rsid w:val="00824B2C"/>
    <w:rsid w:val="00896A5A"/>
    <w:rsid w:val="008A696C"/>
    <w:rsid w:val="008B1F81"/>
    <w:rsid w:val="00982E01"/>
    <w:rsid w:val="00A84760"/>
    <w:rsid w:val="00AD7107"/>
    <w:rsid w:val="00B64504"/>
    <w:rsid w:val="00D92996"/>
    <w:rsid w:val="00DC2196"/>
    <w:rsid w:val="00DF132B"/>
    <w:rsid w:val="00E57C6A"/>
    <w:rsid w:val="00EE3401"/>
    <w:rsid w:val="00F968E9"/>
    <w:rsid w:val="00FF5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5C17CF-D844-4CB3-95E1-57DF95A2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3C"/>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C030A"/>
    <w:rPr>
      <w:rFonts w:ascii="Tahoma" w:hAnsi="Tahoma" w:cs="Tahoma"/>
      <w:sz w:val="16"/>
      <w:szCs w:val="16"/>
    </w:rPr>
  </w:style>
  <w:style w:type="character" w:customStyle="1" w:styleId="BalloonTextChar">
    <w:name w:val="Balloon Text Char"/>
    <w:basedOn w:val="DefaultParagraphFont"/>
    <w:link w:val="BalloonText"/>
    <w:uiPriority w:val="99"/>
    <w:semiHidden/>
    <w:rsid w:val="00AD6441"/>
    <w:rPr>
      <w:sz w:val="0"/>
      <w:szCs w:val="0"/>
    </w:rPr>
  </w:style>
  <w:style w:type="character" w:styleId="Hyperlink">
    <w:name w:val="Hyperlink"/>
    <w:basedOn w:val="DefaultParagraphFont"/>
    <w:uiPriority w:val="99"/>
    <w:rsid w:val="00896A5A"/>
    <w:rPr>
      <w:rFonts w:cs="Times New Roman"/>
      <w:color w:val="0000FF"/>
      <w:u w:val="single"/>
    </w:rPr>
  </w:style>
  <w:style w:type="paragraph" w:styleId="ListParagraph">
    <w:name w:val="List Paragraph"/>
    <w:basedOn w:val="Normal"/>
    <w:uiPriority w:val="99"/>
    <w:qFormat/>
    <w:rsid w:val="00896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s.ca.gov/elections/political-parties/qualified-political-par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531</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Uniform Procedures for Printing Party Endorsements</vt:lpstr>
    </vt:vector>
  </TitlesOfParts>
  <Company>County of Santa Cruz</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Procedures for Printing Party Endorsements</dc:title>
  <dc:creator>clk001</dc:creator>
  <cp:lastModifiedBy>Gail Pellerin</cp:lastModifiedBy>
  <cp:revision>4</cp:revision>
  <cp:lastPrinted>2014-03-17T17:10:00Z</cp:lastPrinted>
  <dcterms:created xsi:type="dcterms:W3CDTF">2018-03-05T21:34:00Z</dcterms:created>
  <dcterms:modified xsi:type="dcterms:W3CDTF">2018-03-06T00:46:00Z</dcterms:modified>
</cp:coreProperties>
</file>